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Көктем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гі</w:t>
      </w:r>
      <w:r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2020-2021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6B4F78">
        <w:rPr>
          <w:rFonts w:ascii="Times New Roman" w:hAnsi="Times New Roman" w:cs="Times New Roman"/>
          <w:b/>
          <w:sz w:val="20"/>
          <w:szCs w:val="20"/>
          <w:lang w:val="kk-KZ"/>
        </w:rPr>
        <w:t>6M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оқу бағдарламасы бойынша 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F45E26" w:rsidRPr="007B2B33" w:rsidTr="00F23862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F45E26" w:rsidRPr="007B2B33" w:rsidTr="00F23862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45E26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CE1FCC" w:rsidRDefault="00F45E26" w:rsidP="00F23862">
            <w:pPr>
              <w:pStyle w:val="1"/>
              <w:jc w:val="center"/>
              <w:rPr>
                <w:color w:val="FF0000"/>
                <w:lang w:val="en-US"/>
              </w:rPr>
            </w:pPr>
            <w:r w:rsidRPr="00CE1FCC">
              <w:rPr>
                <w:bCs/>
                <w:lang w:val="en-US"/>
              </w:rPr>
              <w:t>PTP 5304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CE1FCC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FCC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Ескерткіштану: теория және тәжірибе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254ABF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F45E26" w:rsidRPr="007B2B33" w:rsidTr="00F23862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F45E26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F45E26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pStyle w:val="1"/>
            </w:pPr>
            <w:r w:rsidRPr="007B2B33">
              <w:t>Онлайн</w:t>
            </w:r>
            <w:r w:rsidRPr="007B2B33">
              <w:rPr>
                <w:lang w:val="en-US"/>
              </w:rPr>
              <w:t>/</w:t>
            </w:r>
            <w:r w:rsidRPr="007B2B33">
              <w:rPr>
                <w:lang w:val="kk-KZ"/>
              </w:rPr>
              <w:t>біріккен</w:t>
            </w:r>
            <w:r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F45E26" w:rsidRPr="007B2B33" w:rsidTr="00F23862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Қалыш Аманжол Боранбайұлы, т.ғ.д., 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F45E26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5E26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F45E26" w:rsidRPr="007B2B33" w:rsidTr="00F23862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2581"/>
        <w:gridCol w:w="3402"/>
        <w:gridCol w:w="4394"/>
      </w:tblGrid>
      <w:tr w:rsidR="00F45E26" w:rsidRPr="007B2B33" w:rsidTr="008C1BCA">
        <w:tc>
          <w:tcPr>
            <w:tcW w:w="2581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402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4394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F45E26" w:rsidRPr="005535C4" w:rsidTr="008C1BCA">
        <w:trPr>
          <w:trHeight w:val="531"/>
        </w:trPr>
        <w:tc>
          <w:tcPr>
            <w:tcW w:w="2581" w:type="dxa"/>
            <w:vMerge w:val="restart"/>
          </w:tcPr>
          <w:p w:rsidR="00F45E26" w:rsidRPr="002D0FAF" w:rsidRDefault="00F45E26" w:rsidP="00F2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9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9369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магистранттардың ескерткіштану саласындағы қолданылатын әдіснамалық талаптар және әдістер туралы танымдарын</w:t>
            </w:r>
            <w:r w:rsidRPr="002D0F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қалыптастыру</w:t>
            </w:r>
            <w:r w:rsidRPr="002D0F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45E26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F45E26" w:rsidRPr="00B50C8E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3402" w:type="dxa"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ескерткіштану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 қалыптасқан және қазіргі кезде кең тараған теориялық және әдіснамалық негіздерін білу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ескерткіштану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</w:t>
            </w:r>
            <w:r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негізгі ұстанымдары мен әдістерін білу.</w:t>
            </w:r>
          </w:p>
          <w:p w:rsidR="00F45E26" w:rsidRPr="00702912" w:rsidRDefault="00F45E26" w:rsidP="00F2386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B50C8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ескерткіштану</w:t>
            </w:r>
            <w:r w:rsidRPr="006428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c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аласын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дағы ғылыми зерттеу тәжірибесі мен әдіснама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тәсіл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дерін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B50C8E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F45E26" w:rsidRPr="005535C4" w:rsidTr="008C1BCA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ескерткіштердің типологиясы мен классификациясын игер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зерттеу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мағынасын меңгеру</w:t>
            </w:r>
          </w:p>
        </w:tc>
        <w:tc>
          <w:tcPr>
            <w:tcW w:w="4394" w:type="dxa"/>
          </w:tcPr>
          <w:p w:rsidR="00F45E26" w:rsidRPr="00223285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23285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ескерткіштер типологиясына маманданған халықаралық, мемлекеттік ұйымдар қызметіне ерекше назар аудару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F45E26" w:rsidRPr="00223285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223285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ескерткіштерді құжаттау мен сипаттауға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арнал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жалпыұлттық,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232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аймақтық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классификациясын игер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Pr="0022328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64284C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аталмыш салаға байланысты ғылыми білім мен методологиялық зертеулерді</w:t>
            </w:r>
            <w:r w:rsidRPr="0022328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F45E26" w:rsidRPr="00254ABF" w:rsidTr="008C1BCA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тарихи-мәдени мұраларды қорғауға әсер ететін негізгі 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>факторларды анықтау және сараптау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негіздерін игеру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4394" w:type="dxa"/>
          </w:tcPr>
          <w:p w:rsidR="00F45E26" w:rsidRPr="00223285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223285">
              <w:rPr>
                <w:rFonts w:ascii="Times New Roman" w:hAnsi="Times New Roman"/>
                <w:sz w:val="20"/>
                <w:szCs w:val="20"/>
                <w:lang w:val="kk-KZ"/>
              </w:rPr>
              <w:t>тарихи-мәдени мұраларды қорғауға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байланысты міліметтерге салыстырмалы баға беру.</w:t>
            </w:r>
            <w:r w:rsidRPr="0022328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773DF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3D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тарихи-мәдени мұраларды қорғау мәселесінде алған </w:t>
            </w:r>
            <w:r w:rsidRPr="00773D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құндылықтардың рөлін бағалау.  </w:t>
            </w:r>
          </w:p>
          <w:p w:rsidR="00F45E26" w:rsidRPr="00773DF3" w:rsidRDefault="00F45E26" w:rsidP="00F23862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3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773DF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773D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мемлекеттердің өз территориясында тарихи, археологиялық, сәулет өнерінің және басқа ескерткіштердің келбетін сақтаудағы ұмтылыстарына объективті </w:t>
            </w:r>
          </w:p>
          <w:p w:rsidR="00F45E26" w:rsidRPr="0064284C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</w:pPr>
            <w:r w:rsidRPr="00773DF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F45E26" w:rsidRPr="005535C4" w:rsidTr="008C1BCA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223285" w:rsidRDefault="00F45E26" w:rsidP="00F23862">
            <w:pPr>
              <w:pStyle w:val="a3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туристік нысандарды анықтауда </w:t>
            </w:r>
            <w:r w:rsidRPr="002232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территорияның тарихи-мәдени потенциалына 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 нақты шараларды </w:t>
            </w:r>
            <w:r w:rsidRPr="002232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</w:p>
          <w:p w:rsidR="00F45E26" w:rsidRPr="000B7C1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4394" w:type="dxa"/>
          </w:tcPr>
          <w:p w:rsidR="00F45E26" w:rsidRPr="00223285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232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туристік нысандарды анықтау 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барысында қолданатын әдіс-тәсілдерге </w:t>
            </w:r>
            <w:r w:rsidRPr="0022328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дұрыс баға беру.</w:t>
            </w:r>
          </w:p>
          <w:p w:rsidR="00F45E26" w:rsidRPr="00223285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ескерткіштердің құжатталуымен байланысты арнайы білімдерді беру, тарихи-мәдени орта қалыптастыруды жобалау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45E26" w:rsidRPr="0064284C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2232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2232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зерттеу кезіндегі пайдалануға 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ұсыну.</w:t>
            </w:r>
          </w:p>
        </w:tc>
      </w:tr>
      <w:tr w:rsidR="00F45E26" w:rsidRPr="005535C4" w:rsidTr="008C1BCA">
        <w:tc>
          <w:tcPr>
            <w:tcW w:w="2581" w:type="dxa"/>
            <w:vMerge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зерттеулерді іске асыру кезінде атқарылатын жұмыстар жүргізу барысындағы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Pr="00AB70C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процестерді басқару стратегиясы мен тактикасын жасау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pStyle w:val="a3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4394" w:type="dxa"/>
          </w:tcPr>
          <w:p w:rsidR="00F45E26" w:rsidRPr="00AB70C6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AB70C6">
              <w:rPr>
                <w:rFonts w:ascii="Times New Roman" w:hAnsi="Times New Roman" w:cs="Times New Roman"/>
                <w:b/>
                <w:bCs/>
                <w:lang w:val="kk-KZ"/>
              </w:rPr>
              <w:t>5.1</w:t>
            </w:r>
            <w:r w:rsidRPr="00AB70C6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AB70C6">
              <w:rPr>
                <w:rFonts w:ascii="Times New Roman" w:hAnsi="Times New Roman" w:cs="Times New Roman"/>
                <w:lang w:val="kk-KZ"/>
              </w:rPr>
              <w:t xml:space="preserve"> қорытынды есеп және </w:t>
            </w:r>
            <w:r w:rsidRPr="00AB70C6">
              <w:rPr>
                <w:rStyle w:val="tlid-translation"/>
                <w:rFonts w:ascii="Times New Roman" w:hAnsi="Times New Roman" w:cs="Times New Roman"/>
                <w:lang w:val="kk-KZ"/>
              </w:rPr>
              <w:t>зерделеу нәтижелерін орынды меңгеру</w:t>
            </w:r>
            <w:r w:rsidRPr="00AB70C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45E26" w:rsidRPr="00AB70C6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70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AB70C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саласындағы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нысандарды зерттеудің негізгі </w:t>
            </w:r>
            <w:r w:rsidRPr="00AB70C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 пайдалану жоспарларын жасау және құрастыру.</w:t>
            </w:r>
          </w:p>
          <w:p w:rsidR="00F45E26" w:rsidRPr="0064284C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</w:pPr>
            <w:r w:rsidRPr="00AB70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AB70C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AB70C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 </w:t>
            </w:r>
            <w:r w:rsidRPr="00AB70C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 мен</w:t>
            </w:r>
            <w:r w:rsidRPr="00AB70C6">
              <w:rPr>
                <w:rStyle w:val="tlid-translation"/>
                <w:rFonts w:ascii="Times New Roman" w:hAnsi="Times New Roman" w:cs="Times New Roman"/>
                <w:color w:val="C00000"/>
                <w:sz w:val="20"/>
                <w:szCs w:val="20"/>
                <w:lang w:val="kk-KZ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қасиетті нысандардың</w:t>
            </w:r>
            <w:r w:rsidRPr="00AB70C6">
              <w:rPr>
                <w:rStyle w:val="tlid-translation"/>
                <w:rFonts w:ascii="Times New Roman" w:hAnsi="Times New Roman" w:cs="Times New Roman"/>
                <w:color w:val="C00000"/>
                <w:sz w:val="20"/>
                <w:szCs w:val="20"/>
                <w:lang w:val="kk-KZ"/>
              </w:rPr>
              <w:t xml:space="preserve"> </w:t>
            </w:r>
            <w:r w:rsidRPr="00AB70C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өзара байланыстарына негізделген нақты бағдарламаларын әзірлеу.</w:t>
            </w:r>
          </w:p>
        </w:tc>
      </w:tr>
      <w:tr w:rsidR="00F45E26" w:rsidRPr="005535C4" w:rsidTr="008C1BCA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083608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Адыңғы реквизиттер мен постреквизиттер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5549F4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дыңғы реквизиттер: 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Этнологиялық және антропо</w:t>
            </w:r>
            <w:r w:rsidRPr="0070291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логиялық ғылыми зерттеулерді ұйымдастыру және жоспарлау</w:t>
            </w:r>
          </w:p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73D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Далалық аймақтардағы мемориалдық-культтік және қоныстық ескерткіштерді кешенді зерттеу әдістемесі</w:t>
            </w:r>
          </w:p>
        </w:tc>
      </w:tr>
      <w:tr w:rsidR="00F45E26" w:rsidRPr="005535C4" w:rsidTr="008C1BCA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3B4C34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  <w:r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3B4C3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F45E26" w:rsidRPr="001C241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C417D1" w:rsidRPr="00512C7F" w:rsidRDefault="00C417D1" w:rsidP="00D31780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sz w:val="22"/>
                <w:szCs w:val="22"/>
              </w:rPr>
            </w:pPr>
            <w:proofErr w:type="spellStart"/>
            <w:r w:rsidRPr="000300C4">
              <w:rPr>
                <w:sz w:val="22"/>
                <w:szCs w:val="22"/>
              </w:rPr>
              <w:t>Ажигали</w:t>
            </w:r>
            <w:proofErr w:type="spellEnd"/>
            <w:r w:rsidRPr="000300C4">
              <w:rPr>
                <w:sz w:val="22"/>
                <w:szCs w:val="22"/>
              </w:rPr>
              <w:t xml:space="preserve"> С.Е. Архитектура кочевников феномен истории и культуры Евразии (памятники </w:t>
            </w:r>
            <w:proofErr w:type="spellStart"/>
            <w:proofErr w:type="gramStart"/>
            <w:r w:rsidRPr="000300C4">
              <w:rPr>
                <w:sz w:val="22"/>
                <w:szCs w:val="22"/>
              </w:rPr>
              <w:t>Арало</w:t>
            </w:r>
            <w:proofErr w:type="spellEnd"/>
            <w:r w:rsidRPr="000300C4">
              <w:rPr>
                <w:sz w:val="22"/>
                <w:szCs w:val="22"/>
              </w:rPr>
              <w:t>- Каспийского</w:t>
            </w:r>
            <w:proofErr w:type="gramEnd"/>
            <w:r w:rsidRPr="000300C4">
              <w:rPr>
                <w:sz w:val="22"/>
                <w:szCs w:val="22"/>
              </w:rPr>
              <w:t xml:space="preserve"> региона). </w:t>
            </w:r>
            <w:r>
              <w:rPr>
                <w:sz w:val="22"/>
                <w:szCs w:val="22"/>
                <w:lang w:val="kk-KZ"/>
              </w:rPr>
              <w:t>– Алматы</w:t>
            </w:r>
            <w:r w:rsidRPr="000300C4">
              <w:rPr>
                <w:sz w:val="22"/>
                <w:szCs w:val="22"/>
                <w:lang w:val="kk-KZ"/>
              </w:rPr>
              <w:t>: Ғылым, 2002. – 654 с.</w:t>
            </w:r>
          </w:p>
          <w:p w:rsidR="00512C7F" w:rsidRPr="00197096" w:rsidRDefault="00512C7F" w:rsidP="00D31780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  <w:ind w:left="459"/>
              <w:jc w:val="both"/>
              <w:rPr>
                <w:color w:val="C00000"/>
                <w:sz w:val="22"/>
                <w:szCs w:val="22"/>
                <w:shd w:val="clear" w:color="auto" w:fill="FFFFFF"/>
              </w:rPr>
            </w:pPr>
            <w:proofErr w:type="spellStart"/>
            <w:r w:rsidRPr="000300C4">
              <w:rPr>
                <w:color w:val="202122"/>
                <w:sz w:val="22"/>
                <w:szCs w:val="22"/>
              </w:rPr>
              <w:t>Боярск</w:t>
            </w:r>
            <w:proofErr w:type="spellEnd"/>
            <w:r w:rsidRPr="000300C4">
              <w:rPr>
                <w:color w:val="202122"/>
                <w:sz w:val="22"/>
                <w:szCs w:val="22"/>
                <w:lang w:val="kk-KZ"/>
              </w:rPr>
              <w:t xml:space="preserve">ий </w:t>
            </w:r>
            <w:r w:rsidRPr="000300C4">
              <w:rPr>
                <w:color w:val="202122"/>
                <w:sz w:val="22"/>
                <w:szCs w:val="22"/>
              </w:rPr>
              <w:t xml:space="preserve">П.В.  Введение в </w:t>
            </w:r>
            <w:proofErr w:type="spellStart"/>
            <w:r w:rsidRPr="000300C4">
              <w:rPr>
                <w:color w:val="202122"/>
                <w:sz w:val="22"/>
                <w:szCs w:val="22"/>
              </w:rPr>
              <w:t>памятниковедение</w:t>
            </w:r>
            <w:proofErr w:type="spellEnd"/>
            <w:r w:rsidRPr="000300C4">
              <w:rPr>
                <w:color w:val="202122"/>
                <w:sz w:val="22"/>
                <w:szCs w:val="22"/>
                <w:lang w:val="kk-KZ"/>
              </w:rPr>
              <w:t>.</w:t>
            </w:r>
            <w:r w:rsidRPr="00197096">
              <w:rPr>
                <w:color w:val="202122"/>
                <w:sz w:val="22"/>
                <w:szCs w:val="22"/>
                <w:lang w:val="kk-KZ"/>
              </w:rPr>
              <w:t xml:space="preserve"> – М.:</w:t>
            </w:r>
            <w:r w:rsidRPr="00197096">
              <w:rPr>
                <w:color w:val="000000"/>
                <w:sz w:val="22"/>
                <w:szCs w:val="22"/>
                <w:shd w:val="clear" w:color="auto" w:fill="FFFFFF"/>
              </w:rPr>
              <w:t xml:space="preserve"> [б. и.], 1990. – 220</w:t>
            </w:r>
            <w:r w:rsidRPr="0019709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197096">
              <w:rPr>
                <w:color w:val="000000"/>
                <w:sz w:val="22"/>
                <w:szCs w:val="22"/>
                <w:shd w:val="clear" w:color="auto" w:fill="FFFFFF"/>
              </w:rPr>
              <w:t>с.</w:t>
            </w:r>
          </w:p>
          <w:p w:rsidR="00C417D1" w:rsidRPr="00C417D1" w:rsidRDefault="00C417D1" w:rsidP="00D31780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9D43CE">
              <w:rPr>
                <w:sz w:val="22"/>
                <w:szCs w:val="22"/>
                <w:lang w:val="kk-KZ"/>
              </w:rPr>
              <w:t>Қазақстанның жалпыұлттық қасиетті нысандары. – Астана: Фолиант, 2017. – 496 б.</w:t>
            </w:r>
          </w:p>
          <w:p w:rsidR="00C417D1" w:rsidRPr="00512C7F" w:rsidRDefault="00C417D1" w:rsidP="00D31780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sz w:val="22"/>
                <w:szCs w:val="22"/>
                <w:lang w:val="kk-KZ"/>
              </w:rPr>
            </w:pPr>
            <w:r w:rsidRPr="009D43CE">
              <w:rPr>
                <w:sz w:val="22"/>
                <w:szCs w:val="22"/>
                <w:lang w:val="kk-KZ"/>
              </w:rPr>
              <w:t xml:space="preserve">Қазақстанның </w:t>
            </w:r>
            <w:r w:rsidRPr="00512C7F">
              <w:rPr>
                <w:sz w:val="22"/>
                <w:szCs w:val="22"/>
                <w:lang w:val="kk-KZ"/>
              </w:rPr>
              <w:t>өңірлік қасиетті нысандары. – Астана: Фолиант, 2017. – 504 б.</w:t>
            </w:r>
          </w:p>
          <w:p w:rsidR="00F45E26" w:rsidRPr="00512C7F" w:rsidRDefault="00F45E26" w:rsidP="00F238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C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512C7F" w:rsidRPr="00512C7F" w:rsidRDefault="00512C7F" w:rsidP="00D31780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  <w:ind w:left="459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512C7F">
              <w:rPr>
                <w:sz w:val="22"/>
                <w:szCs w:val="22"/>
                <w:shd w:val="clear" w:color="auto" w:fill="FFFFFF"/>
              </w:rPr>
              <w:t>Глаудинов</w:t>
            </w:r>
            <w:proofErr w:type="spellEnd"/>
            <w:r w:rsidRPr="00512C7F">
              <w:rPr>
                <w:sz w:val="22"/>
                <w:szCs w:val="22"/>
                <w:shd w:val="clear" w:color="auto" w:fill="FFFFFF"/>
              </w:rPr>
              <w:t xml:space="preserve"> Б.А. История архитектуры Казахстана (с древних времен до начала XX века). </w:t>
            </w:r>
            <w:r w:rsidRPr="00512C7F">
              <w:rPr>
                <w:sz w:val="22"/>
                <w:szCs w:val="22"/>
                <w:shd w:val="clear" w:color="auto" w:fill="FFFFFF"/>
                <w:lang w:val="kk-KZ"/>
              </w:rPr>
              <w:t xml:space="preserve">– </w:t>
            </w:r>
            <w:r w:rsidRPr="00512C7F">
              <w:rPr>
                <w:sz w:val="22"/>
                <w:szCs w:val="22"/>
                <w:shd w:val="clear" w:color="auto" w:fill="FFFFFF"/>
              </w:rPr>
              <w:t xml:space="preserve">Алматы: </w:t>
            </w:r>
            <w:proofErr w:type="spellStart"/>
            <w:r w:rsidRPr="00512C7F">
              <w:rPr>
                <w:sz w:val="22"/>
                <w:szCs w:val="22"/>
                <w:shd w:val="clear" w:color="auto" w:fill="FFFFFF"/>
              </w:rPr>
              <w:t>КазГАСА</w:t>
            </w:r>
            <w:proofErr w:type="spellEnd"/>
            <w:r w:rsidRPr="00512C7F">
              <w:rPr>
                <w:sz w:val="22"/>
                <w:szCs w:val="22"/>
                <w:shd w:val="clear" w:color="auto" w:fill="FFFFFF"/>
              </w:rPr>
              <w:t xml:space="preserve">, 1999. </w:t>
            </w:r>
            <w:r w:rsidRPr="00512C7F">
              <w:rPr>
                <w:sz w:val="22"/>
                <w:szCs w:val="22"/>
                <w:shd w:val="clear" w:color="auto" w:fill="FFFFFF"/>
                <w:lang w:val="kk-KZ"/>
              </w:rPr>
              <w:t>–</w:t>
            </w:r>
            <w:r w:rsidRPr="00512C7F">
              <w:rPr>
                <w:sz w:val="22"/>
                <w:szCs w:val="22"/>
                <w:shd w:val="clear" w:color="auto" w:fill="FFFFFF"/>
              </w:rPr>
              <w:t xml:space="preserve"> 295 с. с ил.</w:t>
            </w:r>
          </w:p>
          <w:p w:rsidR="004D4831" w:rsidRPr="00C529E7" w:rsidRDefault="004D4831" w:rsidP="00D31780">
            <w:pPr>
              <w:pStyle w:val="a6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459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529E7">
              <w:rPr>
                <w:color w:val="202122"/>
                <w:sz w:val="22"/>
                <w:szCs w:val="22"/>
              </w:rPr>
              <w:t>Памятниковедение</w:t>
            </w:r>
            <w:proofErr w:type="spellEnd"/>
            <w:r w:rsidRPr="00C529E7">
              <w:rPr>
                <w:color w:val="202122"/>
                <w:sz w:val="22"/>
                <w:szCs w:val="22"/>
              </w:rPr>
              <w:t>. Теория, методология практика</w:t>
            </w:r>
            <w:r w:rsidRPr="00C529E7">
              <w:rPr>
                <w:color w:val="202122"/>
                <w:sz w:val="22"/>
                <w:szCs w:val="22"/>
                <w:lang w:val="kk-KZ"/>
              </w:rPr>
              <w:t xml:space="preserve"> / </w:t>
            </w:r>
            <w:r w:rsidRPr="00C529E7">
              <w:rPr>
                <w:color w:val="031933"/>
                <w:sz w:val="22"/>
                <w:szCs w:val="22"/>
              </w:rPr>
              <w:t>ред.-сост. П. В. Боярский</w:t>
            </w:r>
            <w:r w:rsidRPr="00C529E7">
              <w:rPr>
                <w:color w:val="031933"/>
                <w:sz w:val="22"/>
                <w:szCs w:val="22"/>
                <w:lang w:val="kk-KZ"/>
              </w:rPr>
              <w:t xml:space="preserve">. </w:t>
            </w:r>
            <w:r w:rsidRPr="00C529E7">
              <w:rPr>
                <w:color w:val="202122"/>
                <w:sz w:val="22"/>
                <w:szCs w:val="22"/>
                <w:lang w:val="kk-KZ"/>
              </w:rPr>
              <w:t>– М.: НИИК, 1986. – 142 с.</w:t>
            </w:r>
          </w:p>
          <w:p w:rsidR="00512C7F" w:rsidRDefault="00512C7F" w:rsidP="00D31780">
            <w:pPr>
              <w:pStyle w:val="a6"/>
              <w:numPr>
                <w:ilvl w:val="0"/>
                <w:numId w:val="4"/>
              </w:numPr>
              <w:tabs>
                <w:tab w:val="left" w:pos="851"/>
              </w:tabs>
              <w:spacing w:before="0" w:beforeAutospacing="0" w:after="0" w:afterAutospacing="0"/>
              <w:ind w:left="459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512C7F">
              <w:rPr>
                <w:sz w:val="22"/>
                <w:szCs w:val="22"/>
              </w:rPr>
              <w:t>Маргулан</w:t>
            </w:r>
            <w:proofErr w:type="spellEnd"/>
            <w:r w:rsidRPr="00512C7F">
              <w:rPr>
                <w:sz w:val="22"/>
                <w:szCs w:val="22"/>
              </w:rPr>
              <w:t xml:space="preserve"> А.</w:t>
            </w:r>
            <w:r w:rsidRPr="00512C7F">
              <w:rPr>
                <w:sz w:val="22"/>
                <w:szCs w:val="22"/>
                <w:lang w:val="kk-KZ"/>
              </w:rPr>
              <w:t>,</w:t>
            </w:r>
            <w:r w:rsidRPr="00512C7F">
              <w:rPr>
                <w:sz w:val="22"/>
                <w:szCs w:val="22"/>
              </w:rPr>
              <w:t xml:space="preserve"> </w:t>
            </w:r>
            <w:proofErr w:type="spellStart"/>
            <w:r w:rsidRPr="00512C7F">
              <w:rPr>
                <w:sz w:val="22"/>
                <w:szCs w:val="22"/>
              </w:rPr>
              <w:t>Басенов</w:t>
            </w:r>
            <w:proofErr w:type="spellEnd"/>
            <w:r w:rsidRPr="00512C7F">
              <w:rPr>
                <w:sz w:val="22"/>
                <w:szCs w:val="22"/>
              </w:rPr>
              <w:t xml:space="preserve"> Т., </w:t>
            </w:r>
            <w:proofErr w:type="spellStart"/>
            <w:r w:rsidRPr="00512C7F">
              <w:rPr>
                <w:sz w:val="22"/>
                <w:szCs w:val="22"/>
              </w:rPr>
              <w:t>Мендикулов</w:t>
            </w:r>
            <w:proofErr w:type="spellEnd"/>
            <w:r w:rsidRPr="00512C7F">
              <w:rPr>
                <w:sz w:val="22"/>
                <w:szCs w:val="22"/>
              </w:rPr>
              <w:t xml:space="preserve"> M</w:t>
            </w:r>
            <w:r w:rsidRPr="00512C7F">
              <w:rPr>
                <w:sz w:val="22"/>
                <w:szCs w:val="22"/>
                <w:lang w:val="kk-KZ"/>
              </w:rPr>
              <w:t>.</w:t>
            </w:r>
            <w:r w:rsidRPr="00512C7F">
              <w:rPr>
                <w:sz w:val="22"/>
                <w:szCs w:val="22"/>
              </w:rPr>
              <w:t xml:space="preserve"> Архитектура Казахстана. </w:t>
            </w:r>
            <w:r w:rsidRPr="00512C7F">
              <w:rPr>
                <w:sz w:val="22"/>
                <w:szCs w:val="22"/>
                <w:lang w:val="kk-KZ"/>
              </w:rPr>
              <w:t xml:space="preserve">– </w:t>
            </w:r>
            <w:r w:rsidRPr="00512C7F">
              <w:rPr>
                <w:sz w:val="22"/>
                <w:szCs w:val="22"/>
              </w:rPr>
              <w:t>Алма-Ата</w:t>
            </w:r>
            <w:r w:rsidRPr="00512C7F">
              <w:rPr>
                <w:sz w:val="22"/>
                <w:szCs w:val="22"/>
                <w:lang w:val="kk-KZ"/>
              </w:rPr>
              <w:t xml:space="preserve">: </w:t>
            </w:r>
            <w:proofErr w:type="spellStart"/>
            <w:r w:rsidRPr="00512C7F">
              <w:rPr>
                <w:sz w:val="22"/>
                <w:szCs w:val="22"/>
                <w:shd w:val="clear" w:color="auto" w:fill="FFFFFF"/>
              </w:rPr>
              <w:t>Казгосиздат</w:t>
            </w:r>
            <w:proofErr w:type="spellEnd"/>
            <w:r w:rsidRPr="00512C7F">
              <w:rPr>
                <w:sz w:val="22"/>
                <w:szCs w:val="22"/>
                <w:shd w:val="clear" w:color="auto" w:fill="FFFFFF"/>
              </w:rPr>
              <w:t xml:space="preserve">, 1959. </w:t>
            </w:r>
            <w:r w:rsidRPr="00512C7F">
              <w:rPr>
                <w:sz w:val="22"/>
                <w:szCs w:val="22"/>
                <w:shd w:val="clear" w:color="auto" w:fill="FFFFFF"/>
                <w:lang w:val="kk-KZ"/>
              </w:rPr>
              <w:t>–</w:t>
            </w:r>
            <w:r w:rsidRPr="00512C7F">
              <w:rPr>
                <w:sz w:val="22"/>
                <w:szCs w:val="22"/>
                <w:shd w:val="clear" w:color="auto" w:fill="FFFFFF"/>
              </w:rPr>
              <w:t xml:space="preserve"> 173 с.</w:t>
            </w:r>
          </w:p>
          <w:p w:rsidR="00D31780" w:rsidRPr="00C529E7" w:rsidRDefault="00D31780" w:rsidP="00D3178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202122"/>
                <w:lang w:val="en-US" w:eastAsia="ru-RU"/>
              </w:rPr>
            </w:pPr>
            <w:proofErr w:type="spellStart"/>
            <w:r w:rsidRPr="00C529E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Памятниковедение</w:t>
            </w:r>
            <w:proofErr w:type="spellEnd"/>
            <w:r w:rsidRPr="00C529E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. Основы теории и практики / Сост. Л</w:t>
            </w:r>
            <w:r w:rsidRPr="00C529E7">
              <w:rPr>
                <w:rFonts w:ascii="Times New Roman" w:eastAsia="Times New Roman" w:hAnsi="Times New Roman" w:cs="Times New Roman"/>
                <w:color w:val="202122"/>
                <w:lang w:val="kk-KZ" w:eastAsia="ru-RU"/>
              </w:rPr>
              <w:t>.А.</w:t>
            </w:r>
            <w:r w:rsidRPr="00C529E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 xml:space="preserve"> </w:t>
            </w:r>
            <w:proofErr w:type="spellStart"/>
            <w:r w:rsidRPr="00C529E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Гриффен</w:t>
            </w:r>
            <w:proofErr w:type="spellEnd"/>
            <w:r w:rsidRPr="00C529E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, Е</w:t>
            </w:r>
            <w:r w:rsidRPr="00C529E7">
              <w:rPr>
                <w:rFonts w:ascii="Times New Roman" w:eastAsia="Times New Roman" w:hAnsi="Times New Roman" w:cs="Times New Roman"/>
                <w:color w:val="202122"/>
                <w:lang w:val="kk-KZ" w:eastAsia="ru-RU"/>
              </w:rPr>
              <w:t xml:space="preserve">.Н. </w:t>
            </w:r>
            <w:r w:rsidRPr="00C529E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 xml:space="preserve">Титова. </w:t>
            </w:r>
            <w:r w:rsidRPr="00C529E7">
              <w:rPr>
                <w:rFonts w:ascii="Times New Roman" w:eastAsia="Times New Roman" w:hAnsi="Times New Roman" w:cs="Times New Roman"/>
                <w:color w:val="202122"/>
                <w:lang w:val="en-US" w:eastAsia="ru-RU"/>
              </w:rPr>
              <w:t xml:space="preserve">Saarbrucken, </w:t>
            </w:r>
            <w:proofErr w:type="spellStart"/>
            <w:r w:rsidRPr="00C529E7">
              <w:rPr>
                <w:rFonts w:ascii="Times New Roman" w:eastAsia="Times New Roman" w:hAnsi="Times New Roman" w:cs="Times New Roman"/>
                <w:color w:val="202122"/>
                <w:lang w:val="en-US" w:eastAsia="ru-RU"/>
              </w:rPr>
              <w:t>Palmarium</w:t>
            </w:r>
            <w:proofErr w:type="spellEnd"/>
            <w:r w:rsidRPr="00C529E7">
              <w:rPr>
                <w:rFonts w:ascii="Times New Roman" w:eastAsia="Times New Roman" w:hAnsi="Times New Roman" w:cs="Times New Roman"/>
                <w:color w:val="202122"/>
                <w:lang w:val="en-US" w:eastAsia="ru-RU"/>
              </w:rPr>
              <w:t xml:space="preserve"> Academic Publishing, 2016. – 265 </w:t>
            </w:r>
            <w:r w:rsidRPr="00C529E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с</w:t>
            </w:r>
            <w:r w:rsidRPr="00C529E7">
              <w:rPr>
                <w:rFonts w:ascii="Times New Roman" w:eastAsia="Times New Roman" w:hAnsi="Times New Roman" w:cs="Times New Roman"/>
                <w:color w:val="202122"/>
                <w:lang w:val="en-US" w:eastAsia="ru-RU"/>
              </w:rPr>
              <w:t>.</w:t>
            </w:r>
          </w:p>
          <w:p w:rsidR="003F48B7" w:rsidRDefault="003F48B7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3F48B7" w:rsidRDefault="00F45E26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C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F45E26" w:rsidRPr="003B4C3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3F48B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3F48B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Интернет- ресурс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  <w:r w:rsidR="003F48B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  <w:r w:rsidR="003F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интернет</w:t>
            </w:r>
            <w:r w:rsidR="003F4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B4C3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3B4C3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F45E26" w:rsidRPr="005535C4" w:rsidTr="00F23862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201E0A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мүмкіндігі шектеулі студенттер  электрондық пошта 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kalyshamanzhol@gmail.cоm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F45E26" w:rsidRPr="005535C4" w:rsidTr="00F23862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201E0A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F45E26" w:rsidRDefault="00F45E26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B03BE8" w:rsidRPr="00AC7931" w:rsidRDefault="00B03BE8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7931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B03BE8" w:rsidRPr="00AC7931" w:rsidRDefault="00B03BE8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AC7931" w:rsidRPr="00AC7931" w:rsidTr="00F2386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03BE8" w:rsidRPr="00AC7931" w:rsidRDefault="00B03BE8" w:rsidP="00F2386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Апта/ модуль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нәти-</w:t>
            </w:r>
          </w:p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индикатор-лар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AC7931" w:rsidRPr="00AC7931" w:rsidTr="00F2386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Ескерткіштану пәнінің мақсаты мен міндеттері. Пән туралы түсінік.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="00AC7931"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  <w:r w:rsidRPr="00AC7931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lang w:val="kk-KZ"/>
              </w:rPr>
              <w:t xml:space="preserve"> 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4F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1714F" w:rsidRPr="008D7CD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Ескерткіштерді т</w:t>
            </w:r>
            <w:r w:rsidR="00D1714F" w:rsidRPr="00AC79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алдаудағы семиотикалық және аксио</w:t>
            </w:r>
            <w:r w:rsidR="00D1714F" w:rsidRPr="008D7CD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логиялық аспектілері</w:t>
            </w:r>
            <w:r w:rsidR="00D1714F" w:rsidRPr="00AC79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D171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1714F"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теориялық негіздері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1714F"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 зерттеудегі басты аспектілер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D171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1714F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Ескерткіштанудың әдістемелері</w:t>
            </w:r>
            <w:r w:rsidRPr="00AC793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65D49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Ескерткіштерді пайдалану нысандары мен әдістері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F45E26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1: </w:t>
            </w:r>
            <w:r w:rsidR="00E8764F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Ескерткіштанудың дамудағы болашағы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жасау.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F23862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B03BE8"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ұрау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5F62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620E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Ескерткіштердің типологиясы және классификациясы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87C4E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Ескерткіштердің әлеуметтік функциялары және олар</w:t>
            </w:r>
            <w:r w:rsidR="001D0CAD">
              <w:rPr>
                <w:rFonts w:ascii="Times New Roman" w:hAnsi="Times New Roman"/>
                <w:sz w:val="20"/>
                <w:szCs w:val="20"/>
                <w:lang w:val="kk-KZ"/>
              </w:rPr>
              <w:t>дың қазақстандық қоғамдағы орны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1: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1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беру.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BC2BD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(аналитикалық):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2BD7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Қазақстандық ескерткіштану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3857B6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Тарихи-мәдени ортадағы ескерткіштерді қорғаудың негізгі мәселелері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жасау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2: </w:t>
            </w:r>
            <w:r w:rsidR="004E1121"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және мәдени ескерткіштер туралы негізгі түсініктер.</w:t>
            </w:r>
            <w:r w:rsidR="00BC2BD7"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Ескерткіштанудың базалық танымдары.</w:t>
            </w:r>
          </w:p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2: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2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AC7931" w:rsidRPr="00AC7931" w:rsidTr="00F23862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4E11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4E1121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Музей жүйесіндегі тарихи және мәдени ескерткіштер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4E1121"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қызметіндегі тарихи-мәдени ескерткіштер экспозициясын ұйымдастыру</w:t>
            </w:r>
            <w:r w:rsidR="00C745CD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920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(теориялық): </w:t>
            </w:r>
            <w:r w:rsidR="009207F6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Есте сақталатын белгілер – мәдени мұраның материалдық объектілері.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5CD" w:rsidRPr="00AC7931" w:rsidRDefault="00B03BE8" w:rsidP="00C745C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81CC3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Тарихи-мәдени мұраларды сақтауға әсер ететін негізгі факторлар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841847" w:rsidP="00C745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03BE8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03BE8"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B03BE8"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3: </w:t>
            </w:r>
            <w:r w:rsidR="00FB503C"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және мәдениет ескерткіштерін қорғау мен пайдалануды нормативтік реттеудің тарихи-археологиялық талдауы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AA70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72795A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Қазақстандағы, сонымен қатар алыс және жақын шетелдердегі ескерткіштерді қорғаудың негізгі мәселелері.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F4C79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Тарих, археология және мәдени ескерткіштер</w:t>
            </w:r>
            <w:r w:rsidR="00B260B0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ін</w:t>
            </w:r>
            <w:r w:rsidR="001F4C79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ің</w:t>
            </w:r>
            <w:r w:rsidR="00B260B0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түрлері мен типтері</w:t>
            </w:r>
            <w:r w:rsidRPr="00AC793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МӨОЖ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4807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(аналитикалық): </w:t>
            </w:r>
            <w:r w:rsidR="004807F2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Дәстүрлі сәулет ескерткіштері тарихи-этнографиялық дерек ретінде</w:t>
            </w:r>
            <w:r w:rsidRPr="00AC793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978E5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Тарихи-мәдени ескерткіштерді сақтау және пайдалану әдістері ҚР шаруашылық қызметті жүргізу барысында.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4: </w:t>
            </w:r>
            <w:r w:rsidR="007F5B51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Қала құрылы</w:t>
            </w:r>
            <w:r w:rsidR="005535C4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bookmarkStart w:id="0" w:name="_GoBack"/>
            <w:bookmarkEnd w:id="0"/>
            <w:r w:rsidR="007F5B51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ы және сәулет ескерткіштерінің түрлері мен типтері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презента-ция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881B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(аналитикалық): </w:t>
            </w:r>
            <w:r w:rsidR="0070663E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Маңғыстаудағы мемориалдық және ғұрыпты</w:t>
            </w:r>
            <w:r w:rsidR="00724540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881B35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сәулет ескертіштерінің кешені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AC7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 xml:space="preserve">- да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  <w:r w:rsidRPr="00AC7931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lang w:val="kk-KZ"/>
              </w:rPr>
              <w:t xml:space="preserve"> 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1B35"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Солтүстік Каспий аймағындағы көшпелілер мен жартылай көшпенділердің мемориалдық-ғұрыптық кешендері.</w:t>
            </w:r>
          </w:p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4: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4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1F1A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7245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24540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Үстүрт пен Доңызтаудың қасиетті нысандары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038F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Шығыс Қазақстан мен Алтай қазақтарының </w:t>
            </w:r>
            <w:r w:rsidR="003A038F"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мемориалдық-ғұрыптық кешендері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5: </w:t>
            </w:r>
            <w:r w:rsidR="002D7F69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Солтүстік</w:t>
            </w:r>
            <w:r w:rsidR="00531F3B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D7F69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531F3B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аза</w:t>
            </w:r>
            <w:r w:rsidR="002D7F69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531F3B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стан</w:t>
            </w:r>
            <w:r w:rsidR="002D7F69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қазақтарының қасиетті нысандары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презента-ция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1644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(проблемалық): </w:t>
            </w:r>
            <w:r w:rsidR="001644E9"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Сары Арқа қазақтарының мемориалдық және ғұрыптық ескерткіштері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EA3"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44EA3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етісу қазақтарының</w:t>
            </w:r>
            <w:r w:rsidR="007673C4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ғұрыптық нысандары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1F1AA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5: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5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1F1A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(проблемалық): </w:t>
            </w:r>
            <w:r w:rsidR="001F1AA6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Оңтүстік Қазақстандағы дәстүрлі сәулет өнері ескерткіштері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1AA6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көшпенеділер мен жартылай көшпенділердің дәстүрлі қоныс ескерткіштері.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EB48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="00EB48A7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Оңтүстік Қазақстанның ортағасырлық қалалары мен елді мекендерінің сәулеттік ерекшеліктері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2257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257A8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Қазақтардың тас өңдеу өнерінің ерекшеліктері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470A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ШҚО-ның «Мәдени мұра» аясында археологиялық және мәдени ескерткіштерді далалық зерттеу мәселесінің практикалық аспектілері.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6: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1F1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F1ABD"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Қазақстан қазақтарының мемориалдық ескерткіштерінің ою-өрнегі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23314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Жетісу қазақтарының сәулеттік ою-өрнектерінің мазмұны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B03BE8" w:rsidRPr="00AC7931" w:rsidRDefault="00B03BE8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9A2E55" w:rsidRDefault="009A2E55"/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lastRenderedPageBreak/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F45E26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F45E26" w:rsidRPr="00ED175F" w:rsidRDefault="00F45E26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Дәріс оқушы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т.ғ.д., профессор             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</w:p>
    <w:p w:rsidR="00F45E26" w:rsidRPr="00ED175F" w:rsidRDefault="00F45E26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F45E26" w:rsidRPr="00F45E26" w:rsidRDefault="00F45E26">
      <w:pPr>
        <w:rPr>
          <w:lang w:val="kk-KZ"/>
        </w:rPr>
      </w:pPr>
    </w:p>
    <w:sectPr w:rsidR="00F45E26" w:rsidRPr="00F4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62BC"/>
    <w:multiLevelType w:val="hybridMultilevel"/>
    <w:tmpl w:val="F25C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0512C"/>
    <w:multiLevelType w:val="hybridMultilevel"/>
    <w:tmpl w:val="97BC9C5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D0EB9"/>
    <w:multiLevelType w:val="hybridMultilevel"/>
    <w:tmpl w:val="C604F90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2"/>
    <w:rsid w:val="00052EC7"/>
    <w:rsid w:val="001644E9"/>
    <w:rsid w:val="00184538"/>
    <w:rsid w:val="001D0CAD"/>
    <w:rsid w:val="001F1AA6"/>
    <w:rsid w:val="001F1ABD"/>
    <w:rsid w:val="001F4C79"/>
    <w:rsid w:val="002257A8"/>
    <w:rsid w:val="0028470A"/>
    <w:rsid w:val="002B2BCA"/>
    <w:rsid w:val="002D7F69"/>
    <w:rsid w:val="003214A9"/>
    <w:rsid w:val="0038328D"/>
    <w:rsid w:val="003857B6"/>
    <w:rsid w:val="003A038F"/>
    <w:rsid w:val="003F48B7"/>
    <w:rsid w:val="00431C6F"/>
    <w:rsid w:val="004807F2"/>
    <w:rsid w:val="00487C4E"/>
    <w:rsid w:val="004D4831"/>
    <w:rsid w:val="004E1121"/>
    <w:rsid w:val="00512C7F"/>
    <w:rsid w:val="00531F3B"/>
    <w:rsid w:val="00544EA3"/>
    <w:rsid w:val="005535C4"/>
    <w:rsid w:val="005F620E"/>
    <w:rsid w:val="00665D49"/>
    <w:rsid w:val="00681CC3"/>
    <w:rsid w:val="0070663E"/>
    <w:rsid w:val="00724540"/>
    <w:rsid w:val="0072795A"/>
    <w:rsid w:val="007673C4"/>
    <w:rsid w:val="007F5B51"/>
    <w:rsid w:val="008004F5"/>
    <w:rsid w:val="00841847"/>
    <w:rsid w:val="00881B35"/>
    <w:rsid w:val="008C1BCA"/>
    <w:rsid w:val="008C33EA"/>
    <w:rsid w:val="008C3BF0"/>
    <w:rsid w:val="009207F6"/>
    <w:rsid w:val="009A2E55"/>
    <w:rsid w:val="00A978E5"/>
    <w:rsid w:val="00AA7090"/>
    <w:rsid w:val="00AC7931"/>
    <w:rsid w:val="00B03BE8"/>
    <w:rsid w:val="00B15EAE"/>
    <w:rsid w:val="00B23314"/>
    <w:rsid w:val="00B260B0"/>
    <w:rsid w:val="00B55CF6"/>
    <w:rsid w:val="00BC2BD7"/>
    <w:rsid w:val="00C417D1"/>
    <w:rsid w:val="00C745CD"/>
    <w:rsid w:val="00D1714F"/>
    <w:rsid w:val="00D31780"/>
    <w:rsid w:val="00E8764F"/>
    <w:rsid w:val="00EB48A7"/>
    <w:rsid w:val="00F23862"/>
    <w:rsid w:val="00F45E26"/>
    <w:rsid w:val="00FB503C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3FCB4-588A-47FC-98C8-6D1D2537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E8"/>
    <w:pPr>
      <w:ind w:left="720"/>
      <w:contextualSpacing/>
    </w:pPr>
  </w:style>
  <w:style w:type="table" w:styleId="a4">
    <w:name w:val="Table Grid"/>
    <w:basedOn w:val="a1"/>
    <w:uiPriority w:val="39"/>
    <w:rsid w:val="00B03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B03BE8"/>
  </w:style>
  <w:style w:type="character" w:styleId="a5">
    <w:name w:val="Hyperlink"/>
    <w:uiPriority w:val="99"/>
    <w:unhideWhenUsed/>
    <w:rsid w:val="00B03BE8"/>
    <w:rPr>
      <w:color w:val="0000FF"/>
      <w:u w:val="single"/>
    </w:rPr>
  </w:style>
  <w:style w:type="paragraph" w:customStyle="1" w:styleId="1">
    <w:name w:val="Обычный1"/>
    <w:uiPriority w:val="99"/>
    <w:rsid w:val="00F45E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F45E26"/>
  </w:style>
  <w:style w:type="character" w:customStyle="1" w:styleId="extended-textshort">
    <w:name w:val="extended-text__short"/>
    <w:basedOn w:val="a0"/>
    <w:rsid w:val="00F45E26"/>
  </w:style>
  <w:style w:type="paragraph" w:styleId="HTML">
    <w:name w:val="HTML Preformatted"/>
    <w:basedOn w:val="a"/>
    <w:link w:val="HTML0"/>
    <w:uiPriority w:val="99"/>
    <w:unhideWhenUsed/>
    <w:rsid w:val="00F45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5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4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61</cp:revision>
  <dcterms:created xsi:type="dcterms:W3CDTF">2021-01-03T15:38:00Z</dcterms:created>
  <dcterms:modified xsi:type="dcterms:W3CDTF">2021-01-14T18:32:00Z</dcterms:modified>
</cp:coreProperties>
</file>